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CC" w:rsidRPr="00812BCC" w:rsidRDefault="00812BCC" w:rsidP="00812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CC">
        <w:rPr>
          <w:rFonts w:ascii="Times New Roman" w:hAnsi="Times New Roman" w:cs="Times New Roman"/>
          <w:b/>
          <w:sz w:val="28"/>
          <w:szCs w:val="28"/>
        </w:rPr>
        <w:t>Перечень вопросов к экзамену</w:t>
      </w:r>
    </w:p>
    <w:p w:rsidR="00812BCC" w:rsidRDefault="00812BCC" w:rsidP="00812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Физиологическая беременность. Изменения в организме женщины во  беременности.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Материнская и перинатальная смертность. Расчет показателей. Факторы риска, структура причин,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Врожденные пороки развития плода. Этиология и факторы риска.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 xml:space="preserve"> диагностика. Тактика ведения.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Самопроизвольные роды в головном предлежании. Периоды родов. Ведение родов. Обезболивание.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Готовность организма к родам. Причины наступления родов. Подготовительный период. Оценка зрелости шейки матки.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Вызванные беременностью отеки, артериальная гипертензия и протеинурия, вызванные беременностью. Патогенез, клиника, критерии диагностики артериальной гипертензии. Лечение, тактика ведения.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Преэклампсия. Патогенез, классификация, клиника, диагностика, лечение, тактика ведения.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Эклампсия. Патогенез, клиника, дифференциальная диагностика, алгоритм оказания медицинской помощи, осложнения.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Рвота беременных. Внутрипеченочный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холестаз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>. Этиология, клиника, диагностика, лечение.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951">
        <w:rPr>
          <w:rFonts w:ascii="Times New Roman" w:hAnsi="Times New Roman" w:cs="Times New Roman"/>
          <w:sz w:val="28"/>
          <w:szCs w:val="28"/>
        </w:rPr>
        <w:t>Фетоплацентарная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 xml:space="preserve"> система. Хроническая плацентарная недостаточность. Этиология, диагностика, клиника, тактика ведения.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Внутриутробная гипоксия плода. Этиология, патогенез, диагностика, ведение беременности и родов.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Беременность с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резус-иммунизацией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>. Патогенез гемолитической болезни плода, диагностика, ведение беременности, определение срока родоразрешения. Профилактика во время беременности и после родоразрешения.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Переношенная беременность. Этиология, патогенез, клиника, диагностика, методы родоразрешения, осложнения в родах. Влияние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перенашивания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 xml:space="preserve"> на плод и новорожденного.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Преждевременные роды. Этиология, классификация, клиника, диагностика и лечение угрожающих преждевременных родов. Ведение преждевременных родов.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Многоплодная беременность. Диагностика, осложнения. Синдром плацентарной трансфузии. Методы родоразрешения.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Суженный таз. Форма и степень сужения. Особенности механизма родов в зависимости от формы сужения.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размеров таза матери и головки плода в родах. Причины, диагностика, клиника, влияние на плод, родоразрешение.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Тазовые предлежания плода. Причины, диагностика. Ведение беременности, родоразрешение. Механизм родов, оказание акушерского пособия.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Крупны</w:t>
      </w:r>
      <w:r w:rsidR="00C14D0D" w:rsidRPr="003D6951">
        <w:rPr>
          <w:rFonts w:ascii="Times New Roman" w:hAnsi="Times New Roman" w:cs="Times New Roman"/>
          <w:sz w:val="28"/>
          <w:szCs w:val="28"/>
        </w:rPr>
        <w:t xml:space="preserve">й </w:t>
      </w:r>
      <w:r w:rsidRPr="003D6951">
        <w:rPr>
          <w:rFonts w:ascii="Times New Roman" w:hAnsi="Times New Roman" w:cs="Times New Roman"/>
          <w:sz w:val="28"/>
          <w:szCs w:val="28"/>
        </w:rPr>
        <w:t xml:space="preserve">плод. </w:t>
      </w:r>
      <w:r w:rsidR="00C14D0D" w:rsidRPr="003D6951">
        <w:rPr>
          <w:rFonts w:ascii="Times New Roman" w:hAnsi="Times New Roman" w:cs="Times New Roman"/>
          <w:sz w:val="28"/>
          <w:szCs w:val="28"/>
        </w:rPr>
        <w:t xml:space="preserve">Этиология, диагностика. </w:t>
      </w:r>
      <w:r w:rsidRPr="003D6951">
        <w:rPr>
          <w:rFonts w:ascii="Times New Roman" w:hAnsi="Times New Roman" w:cs="Times New Roman"/>
          <w:sz w:val="28"/>
          <w:szCs w:val="28"/>
        </w:rPr>
        <w:t>Метод</w:t>
      </w:r>
      <w:r w:rsidR="00C14D0D" w:rsidRPr="003D6951">
        <w:rPr>
          <w:rFonts w:ascii="Times New Roman" w:hAnsi="Times New Roman" w:cs="Times New Roman"/>
          <w:sz w:val="28"/>
          <w:szCs w:val="28"/>
        </w:rPr>
        <w:t xml:space="preserve">ы </w:t>
      </w:r>
      <w:r w:rsidRPr="003D6951">
        <w:rPr>
          <w:rFonts w:ascii="Times New Roman" w:hAnsi="Times New Roman" w:cs="Times New Roman"/>
          <w:sz w:val="28"/>
          <w:szCs w:val="28"/>
        </w:rPr>
        <w:t xml:space="preserve"> родоразрешения. Профилактика крупного плода.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Нарушения родовой деятельности. Первичная и вторичная слабость. Этиология, патогенез, клиника, диагностика, лечение, профилактика. Влияние на плод.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Беременность, роды и послеродовый период у женщин с пороками сердца, артериальной гипертензией. Осложнения, влияние на плод. Ведение беременности, родоразрешение.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Гестационный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>. Этиология, патогенез, клиника, диагностика, лечение,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Гестационный сахарный диабет. Факторы риска, диагностика, ведение беременности. Профилактика диабетической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фетопатии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>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Внутриутробное инфицирование. Ведение беременности и родоразрешение.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Кровотечение в третьем периоде родов. Этиология. Алгоритм остановки кровотечения.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Предлежание плаценты. Этиология, патогенез, классификация во время беременности, клиника, диагностика, родоразрешение.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Преждевременная отслойка плаценты. Этиология, патогенез, клиника, диагностика, метод родоразрешения, профилактика.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Дистресс-синдром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 xml:space="preserve"> плода.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Гипотоническое кровотечение в раннем послеродовом периоде. Этиология, патогенез, клиника, диагностика, алгоритм оказания медицинской помощи, 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Геморрагический шок</w:t>
      </w:r>
      <w:r w:rsidR="00C14D0D" w:rsidRPr="003D6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D0D" w:rsidRPr="003D6951">
        <w:rPr>
          <w:rFonts w:ascii="Times New Roman" w:hAnsi="Times New Roman" w:cs="Times New Roman"/>
          <w:sz w:val="28"/>
          <w:szCs w:val="28"/>
        </w:rPr>
        <w:t>ДВС-синдром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 xml:space="preserve"> в акушерстве, патогенез, клиника, осложнения, лечение,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Кесарево сечение. Показания, условия, осложнения, профилактика осложнений.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Послеродовый эндометрит. </w:t>
      </w:r>
      <w:r w:rsidR="00C14D0D" w:rsidRPr="003D6951">
        <w:rPr>
          <w:rFonts w:ascii="Times New Roman" w:hAnsi="Times New Roman" w:cs="Times New Roman"/>
          <w:sz w:val="28"/>
          <w:szCs w:val="28"/>
        </w:rPr>
        <w:t xml:space="preserve">Перитонит после операции кесарева сечения. </w:t>
      </w:r>
      <w:r w:rsidRPr="003D6951">
        <w:rPr>
          <w:rFonts w:ascii="Times New Roman" w:hAnsi="Times New Roman" w:cs="Times New Roman"/>
          <w:sz w:val="28"/>
          <w:szCs w:val="28"/>
        </w:rPr>
        <w:t>Этиология, патогенез, клиника, диагностика, лечение,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Послеродовой сепсис и септический шок. Факторы риска, патогенез, клиника, диагностика, лечение,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lastRenderedPageBreak/>
        <w:t>Физиология репродуктивной системы. Нейроэндокринная регуляция менструального цикла.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Аномальные маточные кровотечения. Этиология, патогенез, классификация, клиника, диагностика, принципы лечения,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Аменорея. Классификация, этиология, патогенез, дифференциальная диагностика. Принципы лечения.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поликистозных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 xml:space="preserve"> яичников. Этиология, патогенез, клиника, диагностика, лечение. Репродуктивный прогноз.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Надпочечниковая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гиперандрогения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>. Этиология, патогенез, клиника, диагностика, лечение, репродуктивный прогноз.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Воспалительные заболевания наружных женских половых органов. Этиология, патогенез, клиника, диагностика, лечение,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Воспалительные заболевания женских тазовых органов. Патогенез, классификация, клиника, диагностика и дифференциальная диагностика. Лечение, реабилитация.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Перитонит в гинекологии. Этиология, классификация, клиника, диагностика, тактика ведения.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Бесплодный брак. Причины женского бесплодия. Современные методы диагностики и лечения. Вспомогательные репродуктивные технологии.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Контрацепция в профилактике нарушений репродуктивной функции.  Методы контрацепции.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Самопроизвольный выкидыш. Этиология, патогенез, классификация, клиника, диагностика, лечение, реабилитация.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Аборт, осложнившийся инфекцией половых путей и тазовых органов. Сепсис. Септический шок. Патогенез, клиника, диагностика, лечение.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Неразвивающаяся беременность. Этиология, клиника, диагностика, осложнения, лечение, реабилитация.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Апоплексия яичника. Этиология, патогенез, классификация, клиника, дифференциальная диагностика, лечение, профилактика рецидивов.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Внематочная беременность. Этиология, классификация, клиника, диагностика. Объем лечебных мероприятий. Реабилитация.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Лейомиома матки. Этиология, патогенез, классификация, клиника, диагностика. Методы лечения, показания к хирургическому лечению.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Генитальный эндометриоз. Этиология, патогенез, классификация, клиника, диагностика. Медикаментозная терапия, показания к хирургическому лечению.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lastRenderedPageBreak/>
        <w:t>Доброкачественные новообразования яичников. Классификация, клиника, диагностика, лечение.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Рак яичников. Этиология, патогенез, классификация, клиника, диагностика, лечение, профилактика.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 xml:space="preserve">Доброкачественные и </w:t>
      </w:r>
      <w:proofErr w:type="spellStart"/>
      <w:r w:rsidRPr="003D6951">
        <w:rPr>
          <w:rFonts w:ascii="Times New Roman" w:hAnsi="Times New Roman" w:cs="Times New Roman"/>
          <w:sz w:val="28"/>
          <w:szCs w:val="28"/>
        </w:rPr>
        <w:t>предраковые</w:t>
      </w:r>
      <w:proofErr w:type="spellEnd"/>
      <w:r w:rsidRPr="003D6951">
        <w:rPr>
          <w:rFonts w:ascii="Times New Roman" w:hAnsi="Times New Roman" w:cs="Times New Roman"/>
          <w:sz w:val="28"/>
          <w:szCs w:val="28"/>
        </w:rPr>
        <w:t xml:space="preserve"> заболевания шейки матки. Этиология, патогенез, классификация, клиника, диагностика, лечение, профилактика. 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Рак шейки матки. Этиология, патогенез, классификация, клиника, диагностика, лечение,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Гиперпластические процессы эндометрия. Этиология, патогенез, классификация, клиника, диагностика, лечение,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Рак эндометрия. Этиология, патогенез, классификация, клиника, диагностика, методы лечения, профилактика.</w:t>
      </w:r>
    </w:p>
    <w:p w:rsidR="002C3E2A" w:rsidRPr="003D6951" w:rsidRDefault="002C3E2A" w:rsidP="002C3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51">
        <w:rPr>
          <w:rFonts w:ascii="Times New Roman" w:hAnsi="Times New Roman" w:cs="Times New Roman"/>
          <w:sz w:val="28"/>
          <w:szCs w:val="28"/>
        </w:rPr>
        <w:t>Врожденные аномалии развития матки и влагалища. Классификация, клиника, диагностика, показания к хирургической коррекции. Прогноз на репродуктивную функцию.</w:t>
      </w:r>
    </w:p>
    <w:p w:rsidR="00556FAE" w:rsidRPr="003D6951" w:rsidRDefault="00556FAE">
      <w:pPr>
        <w:rPr>
          <w:rFonts w:ascii="Times New Roman" w:hAnsi="Times New Roman" w:cs="Times New Roman"/>
          <w:sz w:val="28"/>
          <w:szCs w:val="28"/>
        </w:rPr>
      </w:pPr>
    </w:p>
    <w:sectPr w:rsidR="00556FAE" w:rsidRPr="003D6951" w:rsidSect="00A509F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67"/>
    <w:multiLevelType w:val="hybridMultilevel"/>
    <w:tmpl w:val="141616DC"/>
    <w:lvl w:ilvl="0" w:tplc="45AC2FD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2CF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FB6769"/>
    <w:multiLevelType w:val="hybridMultilevel"/>
    <w:tmpl w:val="C7F8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C3E2A"/>
    <w:rsid w:val="0014294A"/>
    <w:rsid w:val="00237E7A"/>
    <w:rsid w:val="002C3E2A"/>
    <w:rsid w:val="003D6951"/>
    <w:rsid w:val="00556FAE"/>
    <w:rsid w:val="007434EC"/>
    <w:rsid w:val="007F4B38"/>
    <w:rsid w:val="00812BCC"/>
    <w:rsid w:val="008B1806"/>
    <w:rsid w:val="008D457D"/>
    <w:rsid w:val="009B75E3"/>
    <w:rsid w:val="00C1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Lisyak</dc:creator>
  <cp:lastModifiedBy>Denis</cp:lastModifiedBy>
  <cp:revision>7</cp:revision>
  <dcterms:created xsi:type="dcterms:W3CDTF">2022-05-24T01:53:00Z</dcterms:created>
  <dcterms:modified xsi:type="dcterms:W3CDTF">2023-07-07T02:16:00Z</dcterms:modified>
</cp:coreProperties>
</file>