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Вопросы для подготовки к экзамену по биохимии для студентов </w:t>
      </w:r>
      <w:r w:rsidR="00121EBE" w:rsidRPr="00314411">
        <w:rPr>
          <w:rFonts w:ascii="Arial" w:eastAsia="Times New Roman" w:hAnsi="Arial" w:cs="Arial"/>
          <w:b/>
          <w:sz w:val="24"/>
          <w:szCs w:val="24"/>
          <w:lang w:eastAsia="ru-RU"/>
        </w:rPr>
        <w:t>педиатрического факультета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ВВЕДЕНИЕ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Предмет и задачи биохимии.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Важнейшие признаки жизни.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Обмен веществ. Анаболизм, катаболизм, синонимы. Закон единства и борьбы противоположностей, его проявление в биологическом мире.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Гетеротрофы,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аутотрофы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1EBE"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21EBE" w:rsidRPr="00314411">
        <w:rPr>
          <w:rFonts w:ascii="Arial" w:eastAsia="Times New Roman" w:hAnsi="Arial" w:cs="Arial"/>
          <w:sz w:val="24"/>
          <w:szCs w:val="24"/>
          <w:lang w:eastAsia="ru-RU"/>
        </w:rPr>
        <w:t>Хемотрофы</w:t>
      </w:r>
      <w:proofErr w:type="spellEnd"/>
      <w:r w:rsidR="00121EBE"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121EBE" w:rsidRPr="00314411">
        <w:rPr>
          <w:rFonts w:ascii="Arial" w:eastAsia="Times New Roman" w:hAnsi="Arial" w:cs="Arial"/>
          <w:sz w:val="24"/>
          <w:szCs w:val="24"/>
          <w:lang w:eastAsia="ru-RU"/>
        </w:rPr>
        <w:t>фототрофы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 Круговорот веществ и энергии. Проблема охраны биосферы.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Место биохимии среди других биологических дисциплин. Биохимия как молекулярный уровень изучения явлений жизни. Биотехнология.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Основные разделы биологической химии: биоорганическая (статическая), динамическая, функциональная, медицинская химия.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БЕЛКИ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Определение понятия. Значение белков в жизнедеятельности.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Аминокислоты – структурные компоненты белков. Строение и свойства белков. Классификация. Представители. Заменимые и незаменимые аминокислоты. Полноценные и неполноценные белки.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Пептиды. Номенклатура. Регулярность структуры. Примеры индивидуальных пептидов.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Виды связи в белках. Формы молекул и молекулярный вес. Уровни структурной организации – первичная, вторичная, третичная, четвертичная структура. Методы изучения. Зависимость свойств белков от структуры. Примеры.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Методы выделения индивидуальных белков.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Классификация белков. Подробная характеристика, биологические функции, представители. Альбумины, глобулины, протамины, гистоны. Сложные белки: хромопротеины,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нуклеопротеины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липопротеины,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фосфопротеины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гликопротеины. 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ВИТАМИНЫ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Определение. История учения. Приоритет отечественной науки.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Состояние организма по насыщенности витаминами. Причины авитаминозов. Дозы витаминов: профилактические, лечебные.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Классификация витаминов. Номенклатура.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Жирорастворимые витамины А, Д, Е, К.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Водорастворимые витамины: В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>, РР, В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6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Вс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12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>, Н, С, ПАБК.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Витамины как биологически активные вещества, связь с ферментами. Сопоставьте группы витаминов по характеру действия на различные виды обмена (антианемические,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антидерматитные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, участвующие в процессах окисления, синтезе и др.)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Витамины в профилактике и терапии заболеваний. Антивитамины.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ФЕРМЕНТЫ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Определение ферментов. История учения, методология.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Общность и различие ферментов и неорганических катализаторов.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Химическая природа ферментов.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Специфичность, общие свойства.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Комплементарность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субстрата и активного центра. Конформационные изменения. Кинетика ферментативных реакций.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Кофакторы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и коферменты.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Ингибиторы обратимые, необратимые, конкурентные. Применение в медицине. Антиферменты.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Методы выделения ферментов. Иммобилизованные ферменты. Количественное определение ферментов.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Регуляция действия. Аллостерические ингибиторы и активаторы.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Классификация и номенклатура ферментов. Изоферменты.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Ферменты в терапии и диагностике.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Органоспецифичные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ферменты.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МЕТОДЫ ИЗУЧЕНИЯ ОБМЕНА ВЕЩЕСТВ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Этапы обмена веществ в организме.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Методы изучения. Значение методов в клинической лаборатории. Методологические аспекты изучения обмена веществ.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ЭНЕРГЕТИЧЕСКИЙ ОБМЕН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понятия. Взаимосвязь обмена веществ и энергии.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Эндергонические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экзергонические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реакции. АТФ- универсальный аккумулятор и источник энергии в организме.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учения о тканевом дыхании.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Дыхательная цепь. Ферменты и коферменты дыхательной цепи. Начальные и терминальные переносчики. Разность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редокс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- потенциалов переносчиков - источник энергии, выделяющейся в дыхательной цепи.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Сопряжение дыхания и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фосфорилирования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Синтез АТФ. Точки сопряжения.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Хемиосмотическая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гипотеза сопряжения окисления и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фосфорилирования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Субстратное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фосфорилирование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Регуляция цепи переносов электронов. Дыхательный контроль. Роль АДФ и АТФ. Разобщение окисления и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фосфорилирования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 Терморегуляторная функция дыхания.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Микросомальное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окисление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гидроксилирование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). Окисление этанола.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Алкогольная интоксикация.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Реакции свободно-радикального окисления. Активные формы кислорода. Антиокислительная система тканей, ее основные компоненты.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ГОРМОНЫ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Определение понятий БАВ, гормоны, тканевые гормоны. Железы внутренней секреции и эндокринная функция тканей. Значение в жизнедеятельности.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Химическая природа гормонов. Характерные признаки действия гормонов. Механизм действия гормонов. Рецепторы гормонов. 3 группы гормонов и рецепторов. Их отличительные признаки. Внутриклеточные посредники действия гормонов.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Нейро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-гуморальная ось: ЦНС –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гипоталямус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аденогипофизарные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вещества: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либерины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статины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нейрогипофизарные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гормоны) –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аденогипофизарные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тропные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гормоны), промежуточная доля,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нейрогипофиз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перифирические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эндокринные железы - клетки мишени.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Гормоны гипофиза. Химическая природа, регуляция периферических желез и обмена веществ.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 щитовидной железы. Регуляция обмена веществ. Нарушения. Эндемический зоб, йодная профилактика.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 паращитовидной железы. Регуляция содержания кальция в крови и костной ткани. Взаимосвязь с витамином Д.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Тимус ( вилочковая железа)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 поджелудочной железы. Современные представления о механизме действия инсулина. Сахарный диабет.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 надпочечников: катехоламины и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кортикоиды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 половых желез. Гормоны плаценты.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Зобная железа. Эпифиз.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Тканевые гормоны: секретин,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холецистокинин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ангиотензины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кинины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брадикинин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каллидин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нейрогормоны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, гистамин, серотонин, ацетилхолин. Простагландины. Гормонотерапия.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ХИМИЯ И ОБМЕН УГЛЕВОДОВ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Определение понятия. Классификация. Важнейшие углеводы организма, их биологическая роль.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Простые сахара. Сложные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гомополисахариды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гликаны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гетерополисахариды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мукополисахариды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гликозаминогликаны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), гликопротеиды, гликолипиды.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Переваривание и всасывание углеводов. Особенности переваривания углеводов у детей.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Синтез и мобилизация гликогена. Гормональная регуляция. Патология.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Схема источников и путей расходования глюкозы в организме (по лекции).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Регуляция уровня сахара в крови (инсулин, адреналин,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глюкокортикоиды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). Норма сахара в крови.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Методы изучения углеводного обмена в клинике. Патология углеводного </w:t>
      </w:r>
      <w:bookmarkStart w:id="0" w:name="_GoBack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обмена. Сахарный диабет.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Гликогенозы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агликогенозы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Галактоземия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End w:id="0"/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Лактозная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недостаточность.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Анаэробный распад глюкозы. Гликолиз и брожение. Гликолитическая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оксидоредукция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Субстратное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фосфорилирование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 Физиологическое значение гликолиза. Регуляция гликолиза в клетке.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Аэробный распад глюкозы. Последовательность реакций: а) до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пирувата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судьба НАДН; б) окислительное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декарбоксилирование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пирувата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до ацетил –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КоА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ферментный комплекс; в) окисление ацетил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КоА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в цикле Кребса.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Цикл Кребса. Характеристика ферментов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дегидрогеназы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декарбоксилазы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), последовательность реакций. Конечные продукты, энергетический баланс. Значение. Регуляция цикла Кребса. Нарушения цикла Кребса при гипоксиях, авитаминозах.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ферментов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цитозоля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и митохондрий –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глицерофосфатный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челночный механизм переноса НАДН. Эффекты Пастера и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Кребтри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Анаболическое значение цикла Кребса. Привести примеры использования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сукцината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и альфа-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кетоглутарата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Ресинтез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глюкозы из молочной кислоты и других веществ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глюконеогенез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). Аллостерическая регуляция аэробного распада и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ресинтеза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глюкозы, роль АТФ, АДФ, НАДН, НАД</w:t>
      </w:r>
      <w:r w:rsidRPr="0031441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+,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Пентозофосфатный путь превращения глюкозы. Окислительные реакции. Локализация. Физиологическое значение, образование НАДФН, пентоз.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ХИМИЯ И ОБМЕН ЛИПИДОВ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Определение понятия. Классификация, представители, строение. Биологическая роль. Резервные жиры и протоплазматические липиды.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Триглицериды. Строение, энергетическая ценность, суточная потребность. Жировые константы. Жировые депо организма.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Фосфолипиды. Представители. Строение, значение.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Гликолипиды. Строение, значение.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Стероиды. Представители. Холестерин. Строение, структурная и метаболическая роль (предшественник стероидных гормонов, желчных кислот, витамин Д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Переваривание и всасывание липидов. Эмульгирование – роль желчных кислот. Активация панкреатической липазы.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Ресинтез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специфичных липидов в кишечнике. Нарушения переваривания и всасывания липидов. Особенности переваривания липидов у детей.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Транспорт триглицеридов и холестерина в организме. Липопротеины крови.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Триглицеридлипаза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Норма холестерина в крови.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Распад жиров в тканях –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липолиз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 Активация тканевых липаз. Бета – окисление жирных кислот, связь с циклом Кребса, локализация в клетке, ферменты. Кетоновые тела.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Биосинтез жирных кислот. Отличия от распада. Роль СО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биотина,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малонила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-АПБ. Локализация в клетке, ферменты.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Кетогенез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Биосинтез триглицеридов и фосфолипидов.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Синтез и распад холестеринов.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Нарушение обмена триглицеридов и холестерина. Ожирение, жировая печень,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кетоз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гипертриглицеридемия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гиперхолестеринемия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холестериновая желчнокаменная болезнь и атеросклероз.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Химический состав и жидкостно-мозаичная модель строения биологических мембран. Барьерная и матриксная функции липидного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бислоя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Функции мембран. Пассивный перенос, облегченная диффузия, активный транспорт веществ и ионов через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биомембраны.ъ</w:t>
      </w:r>
      <w:proofErr w:type="spellEnd"/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ОБМЕН БЕЛКОВ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Биологическая роль белков в животном организме. Динамическое состояние белков. Самообновление. Азотистый баланс. Норма белка в питании. Полноценные и неполноценные белки. Заменимые, незаменимые и частично незаменимые аминокислоты.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Переваривание белков в ЖКТ. Желудочный сок, состав. Виды кислотности, значение анализа, патологические составные части. Ферменты переваривания белков, активация, частичный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протеолиз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 Гормональная регуляция желудочно-кишечной секреции. Продукты переваривания. Особенности переваривания белков у детей.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Всасывание продуктов переваривания белков. Механизм гниения белков в кишечнике, обезвреживание продуктов гниения, роль печени.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Судьба всосавшихся аминокислот.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Дезаминирование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декарбоксилирование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восстановительное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аминирование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переаминирование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Трансаминазы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клиническое значение.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Пути обезвреживания аммиака. Синтез мочевины. Образование амидов аминокислот.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Глютаминаза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почек, активация при ацидозе. Остаточный азот крови. Азотемия, уремия. Норма белка в крови, остаточного азота. Мочевина.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обмена отдельных аминокислот: глицина, цистеина, аспарагиновой,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глутаминовой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кислот, аргинина, метионина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метилирование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синтез одноуглеродных групп, роль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тетрагидрофолиевой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кислоты). Обмен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фенилаланина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 Патология тирозина, триптофана, гистидина (биогенные амины).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Сульфаниламиды. Антиметаболиты.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Обмен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безазотистого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остатка аминокислот.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Гликогенные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кетогенные аминокислоты, роль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глюкокортикоидов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, Нарушение обмена при ожирении и голодании.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обмена углеводов, липидов, аминокислот. Ацетил-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КоА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- ключевой пункт катаболизма углеводов, липидов, аминокислот.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Азотистые нуклеиновые основания. Мононуклеотиды,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полинуклеотиды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, нуклеиновые кислоты. Нуклеопротеиды. Особенности обмена. Переваривание и всасывание. Судьба всосавшихся нуклеозидов.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синтеза мононуклеотидов. Синтез пуриновых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рибонуклеотидов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Источники атомов пуринового кольца. Промежуточные продукты синтеза. Синтез пиримидиновых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рибонуклеотидов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Промежуточный метаболит. Синтез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дезоксирибонуклеотидов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. Образование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дезоксирибозы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тимидиловой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кислоты.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Распад пуриновых нуклеотидов. Промежуточные продукты. Конечный продукт распада – мочевая кислота. Патология обмена (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падагра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мочекаменная болезнь). Распад пиримидиновых нуклеотидов, конечные продукты распада.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Биосинтез ДНК (репликация). Биосинтез РНК (транскрипция). Биосинтез белков ( трансляция). Основной постулат молекулярной биологии. ДНК – РНК – белок. Генная инженерия, биотехнология. 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Выключение и включение генов как механизм клеточной дифференцировки и онтогенеза. Мутации: сущность, причины. Наследственные заболевания.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БИОХИМИЯ КРОВИ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Химический состав крови. Сходства и различия у детей и взрослых. Белки плазмы крови. Характеристика основных белковых фракций, физиологическая роль.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Диспротеинемии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при заболеваниях. Ферменты плазмы крови, происхождение. Диагностическое значение их определения.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Гемоглобин. Взаимосвязь газотранспортной функции и буферного действия. Обмен гемоглобина. Синтез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гема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 Роль В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12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Pr="00314411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6</w:t>
      </w: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и железа. Нарушение синтеза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гема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, Порфирии, анемии. Виды и причины анемий. Анемии матери и плода. Гипоксические состояния организма.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Распад гемоглобина. Продукты распада. Образование желчных пигментов, билирубина. Токсичность «непрямого» билирубина. Роль печени в обезвреживании «прямого» билирубина. Превращение желчных пигментов в кишечнике. Их выведение из организма. Нарушение распада гемоглобина –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гипербилирубинемии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желтухи. Дифференциальная диагностика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желтух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Безазотистые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компоненты крови.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Электролиты плазмы крови.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Буферные системы крови.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Кислотно–основное состояние организма ( КОС). Взаимосвязь буферных систем и физиологического контроля. Основные показатели КОС. Нарушения КОС, развитие ацидозов, алкалозов.</w:t>
      </w:r>
    </w:p>
    <w:p w:rsidR="00B45871" w:rsidRPr="00314411" w:rsidRDefault="00B45871" w:rsidP="00B45871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БИОХИМИЯ МЫШЦ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Белки мышечной ткани. Характеристика, экстрактивные вещества мышц.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Креатинфосфат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строение, значение, ферментативные свойства миозина (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В.А.Энгельгардт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БИОХИМИЯ НЕРВНОЙ ТКАНИ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Химический состав нервной ткани. Медиаторы, характеристика, примеры, строение. Механизм обезвреживания аммиака.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БИОХИМИЯ ПЕЧЕНИ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Роль печени в метаболизме. Барьерная функция печени. Роль печени в обмене железа. Камни желчного пузыря, химический состав.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МИНЕРАЛЬНЫЙ ОБМЕН. МОЧА</w:t>
      </w:r>
    </w:p>
    <w:p w:rsidR="00B45871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Значение воды и минеральных солей в жизнедеятельности. Роль микроэлементов. Участие гормонов и витамина Д в минеральном обмене. Диурез ( полиурия,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олигурия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анурия). Механизм образования мочи. Физико-химические свойства. Химический состав мочи. Нормальные и патологические компоненты. Значение анализа мочи в клинике (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глюкозурия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кетонурия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креатинурия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 xml:space="preserve"> и др.).</w:t>
      </w:r>
    </w:p>
    <w:p w:rsidR="00B45871" w:rsidRPr="00314411" w:rsidRDefault="00B45871" w:rsidP="00B458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411">
        <w:rPr>
          <w:rFonts w:ascii="Arial" w:eastAsia="Times New Roman" w:hAnsi="Arial" w:cs="Arial"/>
          <w:sz w:val="24"/>
          <w:szCs w:val="24"/>
          <w:lang w:eastAsia="ru-RU"/>
        </w:rPr>
        <w:t>БИОХИМИЯ СОЕДИНИТЕЛЬНОЙ ТКАНИ</w:t>
      </w:r>
    </w:p>
    <w:p w:rsidR="00D62DD4" w:rsidRPr="00314411" w:rsidRDefault="00B45871" w:rsidP="00B4587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4411">
        <w:rPr>
          <w:rFonts w:ascii="Arial" w:eastAsia="Times New Roman" w:hAnsi="Arial" w:cs="Arial"/>
          <w:sz w:val="24"/>
          <w:szCs w:val="24"/>
          <w:lang w:eastAsia="ru-RU"/>
        </w:rPr>
        <w:t>Гетерополисахариды</w:t>
      </w:r>
      <w:proofErr w:type="spellEnd"/>
      <w:r w:rsidRPr="00314411">
        <w:rPr>
          <w:rFonts w:ascii="Arial" w:eastAsia="Times New Roman" w:hAnsi="Arial" w:cs="Arial"/>
          <w:sz w:val="24"/>
          <w:szCs w:val="24"/>
          <w:lang w:eastAsia="ru-RU"/>
        </w:rPr>
        <w:t>, примеры, характеристики. Коллаген, характеристика. Костная ткань, химический состав.</w:t>
      </w:r>
    </w:p>
    <w:sectPr w:rsidR="00D62DD4" w:rsidRPr="003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E4FE4"/>
    <w:multiLevelType w:val="hybridMultilevel"/>
    <w:tmpl w:val="76948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1"/>
    <w:rsid w:val="00121EBE"/>
    <w:rsid w:val="00314411"/>
    <w:rsid w:val="00620A1F"/>
    <w:rsid w:val="00B45871"/>
    <w:rsid w:val="00D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73C5-C634-4D49-97F5-12BFF752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71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4</cp:revision>
  <dcterms:created xsi:type="dcterms:W3CDTF">2018-04-07T15:35:00Z</dcterms:created>
  <dcterms:modified xsi:type="dcterms:W3CDTF">2018-04-07T15:37:00Z</dcterms:modified>
</cp:coreProperties>
</file>