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9" w:rsidRPr="005B7B49" w:rsidRDefault="00CF3CA5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5B7B49">
        <w:rPr>
          <w:b/>
          <w:sz w:val="28"/>
          <w:szCs w:val="28"/>
        </w:rPr>
        <w:t xml:space="preserve">Перечень практических навыков, которыми должен обладать студент </w:t>
      </w:r>
    </w:p>
    <w:p w:rsidR="005B7B49" w:rsidRDefault="00BE1F2E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CF3CA5" w:rsidRPr="005B7B49">
        <w:rPr>
          <w:b/>
          <w:sz w:val="28"/>
          <w:szCs w:val="28"/>
        </w:rPr>
        <w:t>едиатрического факультета после освоения дисциплины</w:t>
      </w:r>
    </w:p>
    <w:p w:rsidR="00CF3CA5" w:rsidRPr="005B7B49" w:rsidRDefault="005B7B49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5B7B49">
        <w:rPr>
          <w:sz w:val="28"/>
          <w:szCs w:val="28"/>
        </w:rPr>
        <w:t>“</w:t>
      </w:r>
      <w:r w:rsidR="00CF3CA5" w:rsidRPr="005B7B49">
        <w:rPr>
          <w:b/>
          <w:sz w:val="28"/>
          <w:szCs w:val="28"/>
        </w:rPr>
        <w:t>Лучевая диагностика</w:t>
      </w:r>
      <w:r w:rsidRPr="005B7B49">
        <w:rPr>
          <w:b/>
          <w:sz w:val="28"/>
          <w:szCs w:val="28"/>
        </w:rPr>
        <w:t>”</w:t>
      </w:r>
    </w:p>
    <w:p w:rsidR="005B7B49" w:rsidRPr="005B7B49" w:rsidRDefault="005B7B49" w:rsidP="005B7B49">
      <w:pPr>
        <w:spacing w:after="0" w:line="360" w:lineRule="auto"/>
        <w:ind w:left="171" w:right="0"/>
        <w:jc w:val="center"/>
        <w:rPr>
          <w:b/>
        </w:rPr>
      </w:pPr>
    </w:p>
    <w:p w:rsidR="00CF3CA5" w:rsidRPr="00CF3CA5" w:rsidRDefault="00CF3CA5" w:rsidP="005B7B49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Правильное размещение рентгенограммы на </w:t>
      </w:r>
      <w:proofErr w:type="spellStart"/>
      <w:r w:rsidRPr="00CF3CA5">
        <w:rPr>
          <w:sz w:val="28"/>
          <w:szCs w:val="28"/>
        </w:rPr>
        <w:t>негатоскопе</w:t>
      </w:r>
      <w:proofErr w:type="spellEnd"/>
      <w:r w:rsidRPr="00CF3CA5">
        <w:rPr>
          <w:sz w:val="28"/>
          <w:szCs w:val="28"/>
        </w:rPr>
        <w:t xml:space="preserve"> </w:t>
      </w:r>
    </w:p>
    <w:p w:rsidR="00CF3CA5" w:rsidRPr="00CF3CA5" w:rsidRDefault="00CF3CA5" w:rsidP="005B7B49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Различие прямой, боковой и косых проекций на рентгенограммах органов грудной клетки </w:t>
      </w:r>
    </w:p>
    <w:p w:rsidR="00CF3CA5" w:rsidRPr="00CF3CA5" w:rsidRDefault="00CF3CA5" w:rsidP="005B7B49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Дифференцировка затемнения и просветления в легком </w:t>
      </w:r>
    </w:p>
    <w:p w:rsidR="00CF3CA5" w:rsidRPr="00CF3CA5" w:rsidRDefault="00CF3CA5" w:rsidP="005B7B49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Определение размеров и формы затемнения в легком </w:t>
      </w:r>
    </w:p>
    <w:p w:rsidR="00CF3CA5" w:rsidRPr="00CF3CA5" w:rsidRDefault="00CF3CA5" w:rsidP="005B7B49">
      <w:p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5.Оценка структуры и состояние контуров затемнения </w:t>
      </w:r>
    </w:p>
    <w:p w:rsidR="00CF3CA5" w:rsidRPr="00CF3CA5" w:rsidRDefault="00CF3CA5" w:rsidP="005B7B49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Определение формы(конфигурации) сердца </w:t>
      </w:r>
    </w:p>
    <w:p w:rsidR="00CF3CA5" w:rsidRPr="00CF3CA5" w:rsidRDefault="00CF3CA5" w:rsidP="005B7B49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Дифференцировка </w:t>
      </w:r>
      <w:proofErr w:type="spellStart"/>
      <w:r w:rsidRPr="00CF3CA5">
        <w:rPr>
          <w:sz w:val="28"/>
          <w:szCs w:val="28"/>
        </w:rPr>
        <w:t>краеобразующих</w:t>
      </w:r>
      <w:proofErr w:type="spellEnd"/>
      <w:r w:rsidRPr="00CF3CA5">
        <w:rPr>
          <w:sz w:val="28"/>
          <w:szCs w:val="28"/>
        </w:rPr>
        <w:t xml:space="preserve"> дуг сердца </w:t>
      </w:r>
    </w:p>
    <w:p w:rsidR="00CF3CA5" w:rsidRPr="00CF3CA5" w:rsidRDefault="00CF3CA5" w:rsidP="005B7B49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Диагностика митральных, аортальных пороков сердца, заболеваний аорты </w:t>
      </w:r>
    </w:p>
    <w:p w:rsidR="00CF3CA5" w:rsidRPr="00CF3CA5" w:rsidRDefault="00CF3CA5" w:rsidP="005B7B49">
      <w:p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F3CA5">
        <w:rPr>
          <w:sz w:val="28"/>
          <w:szCs w:val="28"/>
        </w:rPr>
        <w:t xml:space="preserve">Определение формы и расположение пищеводы, желудка и толстой кишки </w:t>
      </w:r>
    </w:p>
    <w:p w:rsidR="00CF3CA5" w:rsidRPr="00CF3CA5" w:rsidRDefault="00CF3CA5" w:rsidP="005B7B49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Выявление рентгенологических симптомов заболеваний органов желудочно-кишечного тракта </w:t>
      </w:r>
    </w:p>
    <w:p w:rsidR="00CF3CA5" w:rsidRPr="00CF3CA5" w:rsidRDefault="00CF3CA5" w:rsidP="005B7B49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Дифференцировать признаки заболеваний желудка воспалительной и опухолевой природы (язва, рак) и их осложнений. </w:t>
      </w:r>
    </w:p>
    <w:p w:rsidR="00CF3CA5" w:rsidRPr="00CF3CA5" w:rsidRDefault="00CF3CA5" w:rsidP="005B7B49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 xml:space="preserve">Выявление симптомов заболеваний костно-суставного аппарата </w:t>
      </w:r>
    </w:p>
    <w:p w:rsidR="00CF3CA5" w:rsidRPr="00CF3CA5" w:rsidRDefault="00CF3CA5" w:rsidP="005B7B49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>Адекватное размещение рентгеновских снимков костей с учетом расположения их проксимальных и дистальных отделов относительно скелета 14.</w:t>
      </w:r>
      <w:r w:rsidRPr="00CF3CA5">
        <w:rPr>
          <w:rFonts w:ascii="Arial" w:eastAsia="Arial" w:hAnsi="Arial" w:cs="Arial"/>
          <w:sz w:val="28"/>
          <w:szCs w:val="28"/>
        </w:rPr>
        <w:t xml:space="preserve"> </w:t>
      </w:r>
      <w:r w:rsidRPr="00CF3CA5">
        <w:rPr>
          <w:sz w:val="28"/>
          <w:szCs w:val="28"/>
        </w:rPr>
        <w:t xml:space="preserve">Диагностика переломов длинных трубчатых костей </w:t>
      </w:r>
    </w:p>
    <w:p w:rsidR="00CF3CA5" w:rsidRPr="00CF3CA5" w:rsidRDefault="00CF3CA5" w:rsidP="005B7B49">
      <w:pPr>
        <w:tabs>
          <w:tab w:val="left" w:pos="426"/>
        </w:tabs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CF3CA5">
        <w:rPr>
          <w:sz w:val="28"/>
          <w:szCs w:val="28"/>
        </w:rPr>
        <w:t>15.</w:t>
      </w:r>
      <w:r w:rsidRPr="00CF3CA5">
        <w:rPr>
          <w:rFonts w:ascii="Arial" w:eastAsia="Arial" w:hAnsi="Arial" w:cs="Arial"/>
          <w:sz w:val="28"/>
          <w:szCs w:val="28"/>
        </w:rPr>
        <w:t xml:space="preserve"> </w:t>
      </w:r>
      <w:r w:rsidRPr="00CF3CA5">
        <w:rPr>
          <w:sz w:val="28"/>
          <w:szCs w:val="28"/>
        </w:rPr>
        <w:t>Выявление различий между опухолевыми и воспалительными заболеваниями костно</w:t>
      </w:r>
      <w:r w:rsidR="005B7B49">
        <w:rPr>
          <w:sz w:val="28"/>
          <w:szCs w:val="28"/>
        </w:rPr>
        <w:t>-</w:t>
      </w:r>
      <w:r w:rsidRPr="00CF3CA5">
        <w:rPr>
          <w:sz w:val="28"/>
          <w:szCs w:val="28"/>
        </w:rPr>
        <w:t xml:space="preserve">суставного аппарата. </w:t>
      </w:r>
    </w:p>
    <w:p w:rsidR="004B3903" w:rsidRPr="00CF3CA5" w:rsidRDefault="004B3903" w:rsidP="005B7B49">
      <w:pPr>
        <w:tabs>
          <w:tab w:val="left" w:pos="426"/>
        </w:tabs>
        <w:spacing w:after="0" w:line="360" w:lineRule="auto"/>
        <w:ind w:left="0" w:firstLine="0"/>
        <w:jc w:val="left"/>
        <w:rPr>
          <w:sz w:val="28"/>
          <w:szCs w:val="28"/>
        </w:rPr>
      </w:pPr>
    </w:p>
    <w:sectPr w:rsidR="004B3903" w:rsidRPr="00CF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67EA"/>
    <w:multiLevelType w:val="hybridMultilevel"/>
    <w:tmpl w:val="A684830A"/>
    <w:lvl w:ilvl="0" w:tplc="8B083722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F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E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A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7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8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A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89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02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9"/>
    <w:rsid w:val="00330DED"/>
    <w:rsid w:val="004B3903"/>
    <w:rsid w:val="005B7B49"/>
    <w:rsid w:val="00AB0739"/>
    <w:rsid w:val="00BE1F2E"/>
    <w:rsid w:val="00C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03CF-6D51-4088-8CBC-F253EFC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ED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2019-03-28T13:15:00Z</dcterms:created>
  <dcterms:modified xsi:type="dcterms:W3CDTF">2019-03-29T11:25:00Z</dcterms:modified>
</cp:coreProperties>
</file>