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13" w:rsidRDefault="00076C13" w:rsidP="00076C13">
      <w:pPr>
        <w:tabs>
          <w:tab w:val="left" w:pos="2280"/>
        </w:tabs>
        <w:jc w:val="center"/>
        <w:rPr>
          <w:b/>
          <w:sz w:val="28"/>
          <w:szCs w:val="28"/>
        </w:rPr>
      </w:pPr>
      <w:r w:rsidRPr="00076C13">
        <w:rPr>
          <w:b/>
          <w:sz w:val="28"/>
          <w:szCs w:val="28"/>
        </w:rPr>
        <w:t>Перечень вопросов к зачету</w:t>
      </w:r>
      <w:r>
        <w:rPr>
          <w:b/>
          <w:sz w:val="28"/>
          <w:szCs w:val="28"/>
        </w:rPr>
        <w:t xml:space="preserve"> по дисциплине</w:t>
      </w:r>
    </w:p>
    <w:p w:rsidR="00076C13" w:rsidRDefault="00076C13" w:rsidP="00076C13">
      <w:pPr>
        <w:tabs>
          <w:tab w:val="left" w:pos="2280"/>
        </w:tabs>
        <w:jc w:val="center"/>
        <w:rPr>
          <w:b/>
          <w:sz w:val="28"/>
          <w:szCs w:val="28"/>
        </w:rPr>
      </w:pPr>
      <w:r w:rsidRPr="00076C1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Функциональная диагностика</w:t>
      </w:r>
      <w:r w:rsidRPr="00076C13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076C13" w:rsidRPr="00076C13" w:rsidRDefault="00076C13" w:rsidP="00076C13">
      <w:pPr>
        <w:tabs>
          <w:tab w:val="left" w:pos="228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Элементы нормальной ЭКГ и их характеристики.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Алгоритм анализа ЭКГ.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 xml:space="preserve">ЭКГ-признаки </w:t>
      </w:r>
      <w:proofErr w:type="spellStart"/>
      <w:r w:rsidRPr="00076C13">
        <w:rPr>
          <w:rFonts w:ascii="Times New Roman" w:eastAsia="MS Mincho" w:hAnsi="Times New Roman"/>
          <w:sz w:val="28"/>
          <w:szCs w:val="28"/>
        </w:rPr>
        <w:t>суправентрикулярной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экстрасистолии.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ЭКГ-признаки желудочковой экстрасистолии.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 xml:space="preserve">ЭКГ-признаки пароксизмальной </w:t>
      </w:r>
      <w:proofErr w:type="spellStart"/>
      <w:r w:rsidRPr="00076C13">
        <w:rPr>
          <w:rFonts w:ascii="Times New Roman" w:eastAsia="MS Mincho" w:hAnsi="Times New Roman"/>
          <w:sz w:val="28"/>
          <w:szCs w:val="28"/>
        </w:rPr>
        <w:t>суправентрикулярной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тахикардии.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ЭКГ-признаки желудочковой тахикардии.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ЭКГ-признаки трепетания и фибрилляции желудочков.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Механизмы возникновения и ЭКГ-признаки фибрилляции предсердий.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Механизмы возникновения и ЭКГ-признаки трепетания предсердий.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 xml:space="preserve">ЭКГ-признаки </w:t>
      </w:r>
      <w:proofErr w:type="spellStart"/>
      <w:r w:rsidRPr="00076C13">
        <w:rPr>
          <w:rFonts w:ascii="Times New Roman" w:eastAsia="MS Mincho" w:hAnsi="Times New Roman"/>
          <w:sz w:val="28"/>
          <w:szCs w:val="28"/>
        </w:rPr>
        <w:t>синоатриальной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блокады в зависимости от ее степени.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ЭКГ-признаки атриовентрикулярной блокады в зависимости от ее степени.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 xml:space="preserve">ЭКГ-признаки </w:t>
      </w:r>
      <w:proofErr w:type="spellStart"/>
      <w:r w:rsidRPr="00076C13">
        <w:rPr>
          <w:rFonts w:ascii="Times New Roman" w:eastAsia="MS Mincho" w:hAnsi="Times New Roman"/>
          <w:sz w:val="28"/>
          <w:szCs w:val="28"/>
        </w:rPr>
        <w:t>внутрижелудочковых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нарушений проводимости.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 xml:space="preserve">ЭКГ-признаки феномена </w:t>
      </w:r>
      <w:proofErr w:type="spellStart"/>
      <w:r w:rsidRPr="00076C13">
        <w:rPr>
          <w:rFonts w:ascii="Times New Roman" w:eastAsia="MS Mincho" w:hAnsi="Times New Roman"/>
          <w:sz w:val="28"/>
          <w:szCs w:val="28"/>
        </w:rPr>
        <w:t>предвозбуждения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желудочков (</w:t>
      </w:r>
      <w:r w:rsidRPr="00076C13">
        <w:rPr>
          <w:rFonts w:ascii="Times New Roman" w:eastAsia="MS Mincho" w:hAnsi="Times New Roman"/>
          <w:sz w:val="28"/>
          <w:szCs w:val="28"/>
          <w:lang w:val="en-US"/>
        </w:rPr>
        <w:t>WPW</w:t>
      </w:r>
      <w:r w:rsidRPr="00076C13">
        <w:rPr>
          <w:rFonts w:ascii="Times New Roman" w:eastAsia="MS Mincho" w:hAnsi="Times New Roman"/>
          <w:sz w:val="28"/>
          <w:szCs w:val="28"/>
        </w:rPr>
        <w:t xml:space="preserve">, </w:t>
      </w:r>
      <w:r w:rsidRPr="00076C13">
        <w:rPr>
          <w:rFonts w:ascii="Times New Roman" w:eastAsia="MS Mincho" w:hAnsi="Times New Roman"/>
          <w:sz w:val="28"/>
          <w:szCs w:val="28"/>
          <w:lang w:val="en-US"/>
        </w:rPr>
        <w:t>CLC</w:t>
      </w:r>
      <w:r w:rsidRPr="00076C13">
        <w:rPr>
          <w:rFonts w:ascii="Times New Roman" w:eastAsia="MS Mincho" w:hAnsi="Times New Roman"/>
          <w:sz w:val="28"/>
          <w:szCs w:val="28"/>
        </w:rPr>
        <w:t>).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 xml:space="preserve">Механизм развития и ЭКГ-диагностика нарушений сердечного ритма при синдромах </w:t>
      </w:r>
      <w:proofErr w:type="spellStart"/>
      <w:r w:rsidRPr="00076C13">
        <w:rPr>
          <w:rFonts w:ascii="Times New Roman" w:eastAsia="MS Mincho" w:hAnsi="Times New Roman"/>
          <w:sz w:val="28"/>
          <w:szCs w:val="28"/>
        </w:rPr>
        <w:t>предвозбуждения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желудочков.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ЭКГ-признаки гипертрофии левых отделов сердца.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ЭКГ-признаки гипертрофии правых отделов сердца.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ЭКГ-признаки хронической ишемической болезни сердца.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ЭКГ-тесты для выявления хронической ишемической болезни сердца.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Перечень и содержание современных методов функциональной диагностики в кардиологии.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ЭКГ-признаки острой стадии инфаркта миокарда.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ЭКГ-признаки подострой стадии инфаркта миокарда.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ЭКГ-признаки постинфарктного кардиосклероза.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>ЭКГ-диагностика локализации инфаркта миокарда.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proofErr w:type="spellStart"/>
      <w:r w:rsidRPr="00076C13">
        <w:rPr>
          <w:rFonts w:ascii="Times New Roman" w:eastAsia="MS Mincho" w:hAnsi="Times New Roman"/>
          <w:sz w:val="28"/>
          <w:szCs w:val="28"/>
        </w:rPr>
        <w:t>Спирографические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критерии нарушения функции дыхания </w:t>
      </w:r>
      <w:proofErr w:type="spellStart"/>
      <w:r w:rsidRPr="00076C13">
        <w:rPr>
          <w:rFonts w:ascii="Times New Roman" w:eastAsia="MS Mincho" w:hAnsi="Times New Roman"/>
          <w:sz w:val="28"/>
          <w:szCs w:val="28"/>
        </w:rPr>
        <w:t>обструктивного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типа.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proofErr w:type="spellStart"/>
      <w:r w:rsidRPr="00076C13">
        <w:rPr>
          <w:rFonts w:ascii="Times New Roman" w:eastAsia="MS Mincho" w:hAnsi="Times New Roman"/>
          <w:sz w:val="28"/>
          <w:szCs w:val="28"/>
        </w:rPr>
        <w:t>Спирографические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критерии нарушения функции дыхания </w:t>
      </w:r>
      <w:proofErr w:type="spellStart"/>
      <w:r w:rsidRPr="00076C13">
        <w:rPr>
          <w:rFonts w:ascii="Times New Roman" w:eastAsia="MS Mincho" w:hAnsi="Times New Roman"/>
          <w:sz w:val="28"/>
          <w:szCs w:val="28"/>
        </w:rPr>
        <w:t>рестриктивного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типа.</w:t>
      </w:r>
    </w:p>
    <w:p w:rsidR="00076C13" w:rsidRPr="00076C13" w:rsidRDefault="00076C13" w:rsidP="00076C13">
      <w:pPr>
        <w:pStyle w:val="a3"/>
        <w:numPr>
          <w:ilvl w:val="0"/>
          <w:numId w:val="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076C13">
        <w:rPr>
          <w:rFonts w:ascii="Times New Roman" w:eastAsia="MS Mincho" w:hAnsi="Times New Roman"/>
          <w:sz w:val="28"/>
          <w:szCs w:val="28"/>
        </w:rPr>
        <w:t xml:space="preserve">Критерии “положительности” </w:t>
      </w:r>
      <w:proofErr w:type="spellStart"/>
      <w:r w:rsidRPr="00076C13">
        <w:rPr>
          <w:rFonts w:ascii="Times New Roman" w:eastAsia="MS Mincho" w:hAnsi="Times New Roman"/>
          <w:sz w:val="28"/>
          <w:szCs w:val="28"/>
        </w:rPr>
        <w:t>спирографических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 xml:space="preserve"> проб с </w:t>
      </w:r>
      <w:proofErr w:type="spellStart"/>
      <w:r w:rsidRPr="00076C13">
        <w:rPr>
          <w:rFonts w:ascii="Times New Roman" w:eastAsia="MS Mincho" w:hAnsi="Times New Roman"/>
          <w:sz w:val="28"/>
          <w:szCs w:val="28"/>
        </w:rPr>
        <w:t>бронходилататорами</w:t>
      </w:r>
      <w:proofErr w:type="spellEnd"/>
      <w:r w:rsidRPr="00076C13">
        <w:rPr>
          <w:rFonts w:ascii="Times New Roman" w:eastAsia="MS Mincho" w:hAnsi="Times New Roman"/>
          <w:sz w:val="28"/>
          <w:szCs w:val="28"/>
        </w:rPr>
        <w:t>.</w:t>
      </w:r>
    </w:p>
    <w:p w:rsidR="00FE64F4" w:rsidRPr="00076C13" w:rsidRDefault="00FE64F4">
      <w:pPr>
        <w:rPr>
          <w:sz w:val="28"/>
          <w:szCs w:val="28"/>
        </w:rPr>
      </w:pPr>
    </w:p>
    <w:sectPr w:rsidR="00FE64F4" w:rsidRPr="0007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75A"/>
    <w:multiLevelType w:val="hybridMultilevel"/>
    <w:tmpl w:val="5AE68A10"/>
    <w:lvl w:ilvl="0" w:tplc="9BC20B0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78"/>
    <w:rsid w:val="00076C13"/>
    <w:rsid w:val="00290B78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9AD8-F18E-4C75-9EAC-4B15034F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6C13"/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6C13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2019-04-27T01:12:00Z</dcterms:created>
  <dcterms:modified xsi:type="dcterms:W3CDTF">2019-04-27T01:13:00Z</dcterms:modified>
</cp:coreProperties>
</file>